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5518A2">
      <w:pPr>
        <w:spacing w:before="240" w:afterLines="30" w:line="360" w:lineRule="auto"/>
        <w:jc w:val="center"/>
      </w:pPr>
    </w:p>
    <w:p w:rsidR="00FF26C8" w:rsidRDefault="00FF26C8" w:rsidP="005518A2">
      <w:pPr>
        <w:spacing w:before="240" w:afterLines="30" w:line="360" w:lineRule="auto"/>
        <w:jc w:val="center"/>
      </w:pPr>
    </w:p>
    <w:p w:rsidR="00FF26C8" w:rsidRDefault="00FF26C8" w:rsidP="005518A2">
      <w:pPr>
        <w:spacing w:before="240" w:afterLines="30" w:line="360" w:lineRule="auto"/>
        <w:jc w:val="center"/>
      </w:pPr>
    </w:p>
    <w:p w:rsidR="00FF26C8" w:rsidRPr="00977E89" w:rsidRDefault="00977E89" w:rsidP="005518A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南银理财珠联璧合鑫逸稳一年65期封闭式公募人民币理财产品</w:t>
      </w:r>
    </w:p>
    <w:p w:rsidR="00FF26C8" w:rsidRPr="00977E89" w:rsidRDefault="00977E89" w:rsidP="005518A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5518A2">
      <w:pPr>
        <w:spacing w:before="240" w:afterLines="30" w:line="360" w:lineRule="auto"/>
        <w:jc w:val="center"/>
        <w:rPr>
          <w:rFonts w:ascii="黑体" w:eastAsia="黑体" w:hAnsi="黑体"/>
          <w:sz w:val="36"/>
        </w:rPr>
      </w:pPr>
    </w:p>
    <w:p w:rsidR="00FF26C8" w:rsidRDefault="00FF26C8" w:rsidP="005518A2">
      <w:pPr>
        <w:spacing w:before="240" w:afterLines="30" w:line="360" w:lineRule="auto"/>
        <w:jc w:val="center"/>
        <w:rPr>
          <w:rFonts w:ascii="黑体" w:eastAsia="黑体" w:hAnsi="黑体"/>
          <w:sz w:val="36"/>
        </w:rPr>
      </w:pPr>
    </w:p>
    <w:p w:rsidR="00FF26C8" w:rsidRDefault="00FF26C8" w:rsidP="005518A2">
      <w:pPr>
        <w:spacing w:before="240" w:afterLines="30" w:line="360" w:lineRule="auto"/>
        <w:jc w:val="center"/>
        <w:rPr>
          <w:rFonts w:ascii="黑体" w:eastAsia="黑体" w:hAnsi="黑体"/>
          <w:sz w:val="36"/>
        </w:rPr>
      </w:pPr>
    </w:p>
    <w:p w:rsidR="00FF26C8" w:rsidRDefault="00FF26C8" w:rsidP="005518A2">
      <w:pPr>
        <w:spacing w:before="240" w:afterLines="30" w:line="360" w:lineRule="auto"/>
        <w:jc w:val="center"/>
        <w:rPr>
          <w:rFonts w:ascii="黑体" w:eastAsia="黑体" w:hAnsi="黑体"/>
          <w:sz w:val="36"/>
        </w:rPr>
      </w:pPr>
    </w:p>
    <w:p w:rsidR="00FF26C8" w:rsidRDefault="00FF26C8" w:rsidP="005518A2">
      <w:pPr>
        <w:spacing w:before="240" w:afterLines="30" w:line="360" w:lineRule="auto"/>
        <w:jc w:val="center"/>
        <w:rPr>
          <w:rFonts w:ascii="黑体" w:eastAsia="黑体" w:hAnsi="黑体"/>
          <w:sz w:val="36"/>
        </w:rPr>
      </w:pPr>
    </w:p>
    <w:p w:rsidR="00FF26C8" w:rsidRDefault="00FF26C8" w:rsidP="005518A2">
      <w:pPr>
        <w:spacing w:before="240" w:afterLines="30" w:line="360" w:lineRule="auto"/>
        <w:jc w:val="center"/>
        <w:rPr>
          <w:rFonts w:ascii="黑体" w:eastAsia="黑体" w:hAnsi="黑体"/>
          <w:sz w:val="36"/>
        </w:rPr>
      </w:pPr>
    </w:p>
    <w:p w:rsidR="00977E89" w:rsidRPr="003658B9" w:rsidRDefault="00977E89" w:rsidP="005518A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5518A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5518A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000"/>
      </w:tblPr>
      <w:tblGrid>
        <w:gridCol w:w="2724"/>
        <w:gridCol w:w="6178"/>
      </w:tblGrid>
      <w:tr w:rsidR="00977E89" w:rsidRPr="003B7361" w:rsidTr="00982592">
        <w:trPr>
          <w:jc w:val="center"/>
        </w:trPr>
        <w:tc>
          <w:tcPr>
            <w:tcW w:w="2811" w:type="dxa"/>
            <w:vAlign w:val="center"/>
          </w:tcPr>
          <w:p w:rsidR="00977E89" w:rsidRPr="003B7361" w:rsidRDefault="00977E89"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南银理财珠联璧合鑫逸稳一年65期封闭式公募人民币理财产品</w:t>
            </w:r>
          </w:p>
        </w:tc>
      </w:tr>
      <w:tr w:rsidR="00977E89" w:rsidRPr="003B7361" w:rsidTr="00982592">
        <w:trPr>
          <w:jc w:val="center"/>
        </w:trPr>
        <w:tc>
          <w:tcPr>
            <w:tcW w:w="2811" w:type="dxa"/>
            <w:vAlign w:val="center"/>
          </w:tcPr>
          <w:p w:rsidR="00977E89" w:rsidRPr="003B7361" w:rsidRDefault="00977E89"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Z7003222000039（投资者可依据该编码在中国理财网www.chinawealth.com.cn查询理财产品相关信息）</w:t>
            </w:r>
          </w:p>
        </w:tc>
      </w:tr>
      <w:tr w:rsidR="00977E89" w:rsidRPr="003B7361" w:rsidTr="00982592">
        <w:trPr>
          <w:jc w:val="center"/>
        </w:trPr>
        <w:tc>
          <w:tcPr>
            <w:tcW w:w="2811" w:type="dxa"/>
            <w:vAlign w:val="center"/>
          </w:tcPr>
          <w:p w:rsidR="00977E89" w:rsidRPr="003B7361" w:rsidRDefault="00977E89"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rPr>
          <w:jc w:val="center"/>
        </w:trPr>
        <w:tc>
          <w:tcPr>
            <w:tcW w:w="2811" w:type="dxa"/>
            <w:vAlign w:val="center"/>
          </w:tcPr>
          <w:p w:rsidR="00977E89" w:rsidRPr="003B7361" w:rsidRDefault="00977E89"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2022年06月22日</w:t>
            </w:r>
          </w:p>
        </w:tc>
      </w:tr>
      <w:tr w:rsidR="00977E89" w:rsidRPr="003B7361" w:rsidTr="00982592">
        <w:trPr>
          <w:jc w:val="center"/>
        </w:trPr>
        <w:tc>
          <w:tcPr>
            <w:tcW w:w="2811" w:type="dxa"/>
            <w:vAlign w:val="center"/>
          </w:tcPr>
          <w:p w:rsidR="00977E89" w:rsidRPr="003B7361" w:rsidRDefault="00977E89"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1,516,055,376.00份</w:t>
            </w:r>
          </w:p>
        </w:tc>
      </w:tr>
      <w:tr w:rsidR="006B0D3E" w:rsidRPr="003B7361" w:rsidTr="00982592">
        <w:trPr>
          <w:jc w:val="center"/>
        </w:trPr>
        <w:tc>
          <w:tcPr>
            <w:tcW w:w="2811" w:type="dxa"/>
            <w:vAlign w:val="center"/>
          </w:tcPr>
          <w:p w:rsidR="006B0D3E" w:rsidRPr="00F47E18" w:rsidRDefault="006B0D3E" w:rsidP="005518A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5518A2">
            <w:pPr>
              <w:spacing w:beforeLines="20" w:afterLines="20"/>
              <w:jc w:val="left"/>
              <w:rPr>
                <w:rFonts w:ascii="方正仿宋简体" w:eastAsia="方正仿宋简体"/>
                <w:sz w:val="24"/>
                <w:szCs w:val="24"/>
              </w:rPr>
            </w:pPr>
            <w:r w:rsidRPr="00F47E18">
              <w:rPr>
                <w:rFonts w:ascii="方正仿宋简体" w:eastAsia="方正仿宋简体"/>
                <w:sz w:val="24"/>
                <w:szCs w:val="24"/>
              </w:rPr>
              <w:t>100.09</w:t>
            </w:r>
            <w:r w:rsidR="002678D9">
              <w:rPr>
                <w:rFonts w:ascii="方正仿宋简体" w:eastAsia="方正仿宋简体"/>
                <w:sz w:val="24"/>
                <w:szCs w:val="24"/>
              </w:rPr>
              <w:t>%</w:t>
            </w:r>
          </w:p>
        </w:tc>
      </w:tr>
      <w:tr w:rsidR="006B0D3E" w:rsidRPr="003B7361" w:rsidTr="00982592">
        <w:trPr>
          <w:jc w:val="center"/>
        </w:trPr>
        <w:tc>
          <w:tcPr>
            <w:tcW w:w="2811" w:type="dxa"/>
            <w:vAlign w:val="center"/>
          </w:tcPr>
          <w:p w:rsidR="006B0D3E" w:rsidRPr="003B7361" w:rsidRDefault="006B0D3E"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鹏华基金管理有限公司、鑫元基金管理有限公司</w:t>
            </w:r>
          </w:p>
        </w:tc>
      </w:tr>
      <w:tr w:rsidR="006B0D3E" w:rsidRPr="003B7361" w:rsidTr="00982592">
        <w:trPr>
          <w:jc w:val="center"/>
        </w:trPr>
        <w:tc>
          <w:tcPr>
            <w:tcW w:w="2811" w:type="dxa"/>
            <w:vAlign w:val="center"/>
          </w:tcPr>
          <w:p w:rsidR="006B0D3E" w:rsidRPr="003B7361" w:rsidRDefault="006B0D3E"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rPr>
          <w:jc w:val="center"/>
        </w:trPr>
        <w:tc>
          <w:tcPr>
            <w:tcW w:w="2811" w:type="dxa"/>
            <w:vAlign w:val="center"/>
          </w:tcPr>
          <w:p w:rsidR="006B0D3E" w:rsidRPr="003B7361" w:rsidRDefault="006B0D3E"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5518A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5518A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5518A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5518A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5518A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5518A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5518A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报告期（2022年06月22日 - 2022年12月31日）</w:t>
            </w:r>
          </w:p>
        </w:tc>
      </w:tr>
      <w:tr w:rsidR="008273FB" w:rsidRPr="000F06ED" w:rsidTr="008F169F">
        <w:trPr>
          <w:jc w:val="center"/>
        </w:trPr>
        <w:tc>
          <w:tcPr>
            <w:tcW w:w="1413" w:type="dxa"/>
            <w:vMerge/>
            <w:vAlign w:val="center"/>
          </w:tcPr>
          <w:p w:rsidR="008273FB" w:rsidRPr="004568D2" w:rsidRDefault="008273FB" w:rsidP="005518A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5518A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5518A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5518A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5518A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rsidR="00BF1097">
        <w:trPr>
          <w:jc w:val="center"/>
        </w:trPr>
        <w:tc>
          <w:tcPr>
            <w:tcW w:w="1413"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Y30065</w:t>
            </w:r>
          </w:p>
        </w:tc>
        <w:tc>
          <w:tcPr>
            <w:tcW w:w="2268"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76,258,210.7</w:t>
            </w:r>
            <w:r w:rsidR="005518A2">
              <w:rPr>
                <w:rFonts w:ascii="方正仿宋简体" w:eastAsia="方正仿宋简体" w:hAnsi="方正仿宋简体" w:cs="方正仿宋简体" w:hint="eastAsia"/>
                <w:sz w:val="24"/>
              </w:rPr>
              <w:t>9</w:t>
            </w:r>
          </w:p>
        </w:tc>
        <w:tc>
          <w:tcPr>
            <w:tcW w:w="1701"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1.0101</w:t>
            </w:r>
          </w:p>
        </w:tc>
        <w:tc>
          <w:tcPr>
            <w:tcW w:w="2126"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1.0101</w:t>
            </w:r>
          </w:p>
        </w:tc>
        <w:tc>
          <w:tcPr>
            <w:tcW w:w="1394" w:type="dxa"/>
            <w:vMerge w:val="restart"/>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0.00</w:t>
            </w:r>
          </w:p>
        </w:tc>
      </w:tr>
      <w:tr w:rsidR="00BF1097">
        <w:trPr>
          <w:jc w:val="center"/>
        </w:trPr>
        <w:tc>
          <w:tcPr>
            <w:tcW w:w="1413"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Y31065</w:t>
            </w:r>
          </w:p>
        </w:tc>
        <w:tc>
          <w:tcPr>
            <w:tcW w:w="2268"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1,305,059,303.</w:t>
            </w:r>
            <w:r w:rsidR="005518A2">
              <w:rPr>
                <w:rFonts w:ascii="方正仿宋简体" w:eastAsia="方正仿宋简体" w:hAnsi="方正仿宋简体" w:cs="方正仿宋简体" w:hint="eastAsia"/>
                <w:sz w:val="24"/>
              </w:rPr>
              <w:t>40</w:t>
            </w:r>
          </w:p>
        </w:tc>
        <w:tc>
          <w:tcPr>
            <w:tcW w:w="1701"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1.0112</w:t>
            </w:r>
          </w:p>
        </w:tc>
        <w:tc>
          <w:tcPr>
            <w:tcW w:w="2126"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1.0112</w:t>
            </w:r>
          </w:p>
        </w:tc>
        <w:tc>
          <w:tcPr>
            <w:tcW w:w="1394" w:type="dxa"/>
            <w:vMerge/>
            <w:vAlign w:val="center"/>
          </w:tcPr>
          <w:p w:rsidR="00BF1097" w:rsidRDefault="00BF1097" w:rsidP="005518A2">
            <w:pPr>
              <w:spacing w:beforeLines="20" w:afterLines="20"/>
              <w:jc w:val="center"/>
              <w:textAlignment w:val="center"/>
              <w:rPr>
                <w:rFonts w:ascii="方正仿宋简体" w:eastAsia="方正仿宋简体"/>
                <w:sz w:val="24"/>
                <w:szCs w:val="24"/>
                <w:shd w:val="clear" w:color="auto" w:fill="FFFFFF"/>
              </w:rPr>
            </w:pPr>
          </w:p>
        </w:tc>
      </w:tr>
      <w:tr w:rsidR="00BF1097">
        <w:trPr>
          <w:jc w:val="center"/>
        </w:trPr>
        <w:tc>
          <w:tcPr>
            <w:tcW w:w="1413"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Y32065</w:t>
            </w:r>
          </w:p>
        </w:tc>
        <w:tc>
          <w:tcPr>
            <w:tcW w:w="2268"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151,764,398.</w:t>
            </w:r>
            <w:r w:rsidR="005518A2">
              <w:rPr>
                <w:rFonts w:ascii="方正仿宋简体" w:eastAsia="方正仿宋简体" w:hAnsi="方正仿宋简体" w:cs="方正仿宋简体" w:hint="eastAsia"/>
                <w:sz w:val="24"/>
              </w:rPr>
              <w:t>9</w:t>
            </w:r>
            <w:r>
              <w:rPr>
                <w:rFonts w:ascii="方正仿宋简体" w:eastAsia="方正仿宋简体" w:hAnsi="方正仿宋简体" w:cs="方正仿宋简体"/>
                <w:sz w:val="24"/>
              </w:rPr>
              <w:t>9</w:t>
            </w:r>
          </w:p>
        </w:tc>
        <w:tc>
          <w:tcPr>
            <w:tcW w:w="1701"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1.0117</w:t>
            </w:r>
          </w:p>
        </w:tc>
        <w:tc>
          <w:tcPr>
            <w:tcW w:w="2126" w:type="dxa"/>
            <w:vAlign w:val="center"/>
          </w:tcPr>
          <w:p w:rsidR="00BF1097" w:rsidRDefault="007A1247" w:rsidP="005518A2">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1.0117</w:t>
            </w:r>
          </w:p>
        </w:tc>
        <w:tc>
          <w:tcPr>
            <w:tcW w:w="1394" w:type="dxa"/>
            <w:vMerge/>
            <w:vAlign w:val="center"/>
          </w:tcPr>
          <w:p w:rsidR="00BF1097" w:rsidRDefault="00BF1097" w:rsidP="005518A2">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5518A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5518A2">
      <w:pPr>
        <w:spacing w:before="240" w:afterLines="30" w:line="360" w:lineRule="auto"/>
        <w:rPr>
          <w:rFonts w:ascii="方正仿宋简体" w:eastAsia="方正仿宋简体" w:hAnsi="宋体" w:cs="宋体"/>
          <w:kern w:val="0"/>
          <w:sz w:val="24"/>
          <w:szCs w:val="24"/>
        </w:rPr>
      </w:pPr>
    </w:p>
    <w:p w:rsidR="00FF26C8" w:rsidRPr="003B7361" w:rsidRDefault="001B497D" w:rsidP="005518A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5518A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5518A2">
      <w:pPr>
        <w:spacing w:before="240" w:afterLines="30" w:line="360" w:lineRule="auto"/>
        <w:rPr>
          <w:rFonts w:ascii="方正仿宋简体" w:eastAsia="方正仿宋简体"/>
          <w:sz w:val="24"/>
          <w:szCs w:val="24"/>
        </w:rPr>
      </w:pPr>
      <w:r>
        <w:rPr>
          <w:rFonts w:ascii="方正仿宋简体" w:eastAsia="方正仿宋简体" w:hint="eastAsia"/>
          <w:sz w:val="24"/>
          <w:szCs w:val="24"/>
        </w:rPr>
        <w:t> </w:t>
      </w:r>
      <w:r>
        <w:rPr>
          <w:rFonts w:ascii="方正仿宋简体" w:eastAsia="方正仿宋简体" w:hint="eastAsia"/>
          <w:sz w:val="24"/>
          <w:szCs w:val="24"/>
        </w:rPr>
        <w:t xml:space="preserve">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r>
      <w:r>
        <w:rPr>
          <w:rFonts w:ascii="方正仿宋简体" w:eastAsia="方正仿宋简体" w:hint="eastAsia"/>
          <w:sz w:val="24"/>
          <w:szCs w:val="24"/>
        </w:rPr>
        <w:br w:type="textWrapping" w:clear="all"/>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r>
      <w:r>
        <w:rPr>
          <w:rFonts w:ascii="方正仿宋简体" w:eastAsia="方正仿宋简体" w:hint="eastAsia"/>
          <w:sz w:val="24"/>
          <w:szCs w:val="24"/>
        </w:rPr>
        <w:br w:type="textWrapping" w:clear="all"/>
        <w:t xml:space="preserve">    报告期内，本产品以帮客户实现稳定收益为目标，力求产品净值的稳定增长，产品主要投资于定制债券专户及优质非标债权资产，其中专户严把信用风险、注重分散投资、</w:t>
      </w:r>
      <w:r>
        <w:rPr>
          <w:rFonts w:ascii="方正仿宋简体" w:eastAsia="方正仿宋简体" w:hint="eastAsia"/>
          <w:sz w:val="24"/>
          <w:szCs w:val="24"/>
        </w:rPr>
        <w:lastRenderedPageBreak/>
        <w:t>适当控制久期、杠杆，非标债权资产严选标的、锁定收益。</w:t>
      </w:r>
    </w:p>
    <w:p w:rsidR="00FF26C8" w:rsidRPr="003B7361" w:rsidRDefault="001B497D" w:rsidP="005518A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5518A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w:t>
      </w:r>
      <w:r w:rsidRPr="003B7361">
        <w:rPr>
          <w:rFonts w:ascii="方正仿宋简体" w:eastAsia="方正仿宋简体" w:hint="eastAsia"/>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5518A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5518A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Y30065份额净值为1.0101元，Y31065份额净值为1.0112元，Y32065份额净值为1.0117</w:t>
      </w:r>
      <w:r w:rsidRPr="003B7361">
        <w:rPr>
          <w:rFonts w:ascii="方正仿宋简体" w:eastAsia="方正仿宋简体" w:hint="eastAsia"/>
          <w:sz w:val="24"/>
          <w:szCs w:val="24"/>
        </w:rPr>
        <w:t>元。</w:t>
      </w:r>
    </w:p>
    <w:p w:rsidR="00FF26C8" w:rsidRPr="003B7361" w:rsidRDefault="00FF26C8" w:rsidP="005518A2">
      <w:pPr>
        <w:spacing w:before="240" w:afterLines="30" w:line="360" w:lineRule="auto"/>
        <w:rPr>
          <w:rFonts w:ascii="方正仿宋简体" w:eastAsia="方正仿宋简体" w:hAnsi="宋体" w:cs="宋体"/>
          <w:kern w:val="0"/>
          <w:sz w:val="24"/>
          <w:szCs w:val="24"/>
        </w:rPr>
      </w:pPr>
    </w:p>
    <w:p w:rsidR="00FF26C8" w:rsidRPr="000E3F60" w:rsidRDefault="001B497D" w:rsidP="005518A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5518A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5518A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w:t>
      </w:r>
      <w:r w:rsidRPr="003B7361">
        <w:rPr>
          <w:rFonts w:ascii="方正仿宋简体" w:eastAsia="方正仿宋简体" w:hint="eastAsia"/>
          <w:sz w:val="24"/>
          <w:szCs w:val="24"/>
        </w:rPr>
        <w:t xml:space="preserve">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5518A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5518A2">
      <w:pPr>
        <w:spacing w:before="240" w:afterLines="30"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 xml:space="preserve">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w:t>
      </w:r>
      <w:r>
        <w:rPr>
          <w:rFonts w:ascii="方正仿宋简体" w:eastAsia="方正仿宋简体"/>
          <w:sz w:val="24"/>
          <w:szCs w:val="24"/>
        </w:rPr>
        <w:lastRenderedPageBreak/>
        <w:t>照托管协议和理财产品说明书的规定进行。</w:t>
      </w:r>
    </w:p>
    <w:p w:rsidR="00FF26C8" w:rsidRPr="003B7361" w:rsidRDefault="001B497D" w:rsidP="005518A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5518A2">
      <w:pPr>
        <w:spacing w:before="240" w:afterLines="30"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 xml:space="preserve">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5518A2">
      <w:pPr>
        <w:spacing w:before="240" w:afterLines="30" w:line="360" w:lineRule="auto"/>
        <w:rPr>
          <w:rFonts w:ascii="方正仿宋简体" w:eastAsia="方正仿宋简体"/>
          <w:sz w:val="24"/>
          <w:szCs w:val="24"/>
        </w:rPr>
      </w:pPr>
    </w:p>
    <w:p w:rsidR="00FF26C8" w:rsidRPr="000E3F60" w:rsidRDefault="001B497D" w:rsidP="005518A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5518A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5518A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5518A2">
      <w:pPr>
        <w:spacing w:before="240" w:afterLines="30" w:line="360" w:lineRule="auto"/>
        <w:rPr>
          <w:rFonts w:ascii="方正仿宋简体" w:eastAsia="方正仿宋简体" w:cs="宋体"/>
          <w:kern w:val="0"/>
          <w:sz w:val="24"/>
          <w:szCs w:val="24"/>
        </w:rPr>
      </w:pPr>
    </w:p>
    <w:p w:rsidR="00FF26C8" w:rsidRPr="003B7361" w:rsidRDefault="001B497D" w:rsidP="005518A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rsidR="00BF1097">
        <w:trPr>
          <w:jc w:val="center"/>
        </w:trPr>
        <w:tc>
          <w:tcPr>
            <w:tcW w:w="582"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728"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ZJQTT202202230001</w:t>
            </w:r>
          </w:p>
        </w:tc>
        <w:tc>
          <w:tcPr>
            <w:tcW w:w="2690"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鑫元基金</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鑫安利得</w:t>
            </w:r>
            <w:r>
              <w:rPr>
                <w:rFonts w:ascii="方正仿宋简体" w:eastAsia="方正仿宋简体" w:hAnsi="方正仿宋简体" w:cs="方正仿宋简体"/>
                <w:sz w:val="24"/>
              </w:rPr>
              <w:t>59</w:t>
            </w:r>
            <w:r>
              <w:rPr>
                <w:rFonts w:ascii="方正仿宋简体" w:eastAsia="方正仿宋简体" w:hAnsi="方正仿宋简体" w:cs="方正仿宋简体"/>
                <w:sz w:val="24"/>
              </w:rPr>
              <w:t>号集合资产管理计划</w:t>
            </w:r>
          </w:p>
        </w:tc>
        <w:tc>
          <w:tcPr>
            <w:tcW w:w="203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491,240,880.34</w:t>
            </w:r>
          </w:p>
        </w:tc>
        <w:tc>
          <w:tcPr>
            <w:tcW w:w="176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32.04</w:t>
            </w:r>
          </w:p>
        </w:tc>
      </w:tr>
      <w:tr w:rsidR="00BF1097">
        <w:trPr>
          <w:jc w:val="center"/>
        </w:trPr>
        <w:tc>
          <w:tcPr>
            <w:tcW w:w="582"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2</w:t>
            </w:r>
          </w:p>
        </w:tc>
        <w:tc>
          <w:tcPr>
            <w:tcW w:w="1728"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ZJQTT202103220001</w:t>
            </w:r>
          </w:p>
        </w:tc>
        <w:tc>
          <w:tcPr>
            <w:tcW w:w="2690"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鑫元基金</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鑫安利得</w:t>
            </w:r>
            <w:r>
              <w:rPr>
                <w:rFonts w:ascii="方正仿宋简体" w:eastAsia="方正仿宋简体" w:hAnsi="方正仿宋简体" w:cs="方正仿宋简体"/>
                <w:sz w:val="24"/>
              </w:rPr>
              <w:t>52</w:t>
            </w:r>
            <w:r>
              <w:rPr>
                <w:rFonts w:ascii="方正仿宋简体" w:eastAsia="方正仿宋简体" w:hAnsi="方正仿宋简体" w:cs="方正仿宋简体"/>
                <w:sz w:val="24"/>
              </w:rPr>
              <w:t>号集合资产管理计划</w:t>
            </w:r>
          </w:p>
        </w:tc>
        <w:tc>
          <w:tcPr>
            <w:tcW w:w="203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202,173,503.62</w:t>
            </w:r>
          </w:p>
        </w:tc>
        <w:tc>
          <w:tcPr>
            <w:tcW w:w="176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13.19</w:t>
            </w:r>
          </w:p>
        </w:tc>
      </w:tr>
      <w:tr w:rsidR="00BF1097">
        <w:trPr>
          <w:jc w:val="center"/>
        </w:trPr>
        <w:tc>
          <w:tcPr>
            <w:tcW w:w="582"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w:t>
            </w:r>
          </w:p>
        </w:tc>
        <w:tc>
          <w:tcPr>
            <w:tcW w:w="1728"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22088943</w:t>
            </w:r>
          </w:p>
        </w:tc>
        <w:tc>
          <w:tcPr>
            <w:tcW w:w="2690"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淮安交控</w:t>
            </w:r>
            <w:r>
              <w:rPr>
                <w:rFonts w:ascii="方正仿宋简体" w:eastAsia="方正仿宋简体" w:hAnsi="方正仿宋简体" w:cs="方正仿宋简体"/>
                <w:sz w:val="24"/>
              </w:rPr>
              <w:t>05</w:t>
            </w:r>
          </w:p>
        </w:tc>
        <w:tc>
          <w:tcPr>
            <w:tcW w:w="203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130,000,000.00</w:t>
            </w:r>
          </w:p>
        </w:tc>
        <w:tc>
          <w:tcPr>
            <w:tcW w:w="176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8.48</w:t>
            </w:r>
          </w:p>
        </w:tc>
      </w:tr>
      <w:tr w:rsidR="00BF1097">
        <w:trPr>
          <w:jc w:val="center"/>
        </w:trPr>
        <w:tc>
          <w:tcPr>
            <w:tcW w:w="582"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w:t>
            </w:r>
          </w:p>
        </w:tc>
        <w:tc>
          <w:tcPr>
            <w:tcW w:w="1728"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TYJKX202207180004</w:t>
            </w:r>
          </w:p>
        </w:tc>
        <w:tc>
          <w:tcPr>
            <w:tcW w:w="2690"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同业借款（华夏金租）</w:t>
            </w:r>
            <w:r>
              <w:rPr>
                <w:rFonts w:ascii="方正仿宋简体" w:eastAsia="方正仿宋简体" w:hAnsi="方正仿宋简体" w:cs="方正仿宋简体"/>
                <w:sz w:val="24"/>
              </w:rPr>
              <w:t>20220719</w:t>
            </w:r>
          </w:p>
        </w:tc>
        <w:tc>
          <w:tcPr>
            <w:tcW w:w="203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100,000,000.00</w:t>
            </w:r>
          </w:p>
        </w:tc>
        <w:tc>
          <w:tcPr>
            <w:tcW w:w="176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6.52</w:t>
            </w:r>
          </w:p>
        </w:tc>
      </w:tr>
      <w:tr w:rsidR="00BF1097">
        <w:trPr>
          <w:jc w:val="center"/>
        </w:trPr>
        <w:tc>
          <w:tcPr>
            <w:tcW w:w="582"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w:t>
            </w:r>
          </w:p>
        </w:tc>
        <w:tc>
          <w:tcPr>
            <w:tcW w:w="1728"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22088851</w:t>
            </w:r>
          </w:p>
        </w:tc>
        <w:tc>
          <w:tcPr>
            <w:tcW w:w="2690"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宿迁惠农</w:t>
            </w:r>
            <w:r>
              <w:rPr>
                <w:rFonts w:ascii="方正仿宋简体" w:eastAsia="方正仿宋简体" w:hAnsi="方正仿宋简体" w:cs="方正仿宋简体"/>
                <w:sz w:val="24"/>
              </w:rPr>
              <w:t>01</w:t>
            </w:r>
          </w:p>
        </w:tc>
        <w:tc>
          <w:tcPr>
            <w:tcW w:w="203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100,000,000.00</w:t>
            </w:r>
          </w:p>
        </w:tc>
        <w:tc>
          <w:tcPr>
            <w:tcW w:w="176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6.52</w:t>
            </w:r>
          </w:p>
        </w:tc>
      </w:tr>
      <w:tr w:rsidR="00BF1097">
        <w:trPr>
          <w:jc w:val="center"/>
        </w:trPr>
        <w:tc>
          <w:tcPr>
            <w:tcW w:w="582"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w:t>
            </w:r>
          </w:p>
        </w:tc>
        <w:tc>
          <w:tcPr>
            <w:tcW w:w="1728"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22088916</w:t>
            </w:r>
          </w:p>
        </w:tc>
        <w:tc>
          <w:tcPr>
            <w:tcW w:w="2690"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淮安投控</w:t>
            </w:r>
            <w:r>
              <w:rPr>
                <w:rFonts w:ascii="方正仿宋简体" w:eastAsia="方正仿宋简体" w:hAnsi="方正仿宋简体" w:cs="方正仿宋简体"/>
                <w:sz w:val="24"/>
              </w:rPr>
              <w:t>04</w:t>
            </w:r>
          </w:p>
        </w:tc>
        <w:tc>
          <w:tcPr>
            <w:tcW w:w="203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100,000,000.00</w:t>
            </w:r>
          </w:p>
        </w:tc>
        <w:tc>
          <w:tcPr>
            <w:tcW w:w="176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6.52</w:t>
            </w:r>
          </w:p>
        </w:tc>
      </w:tr>
      <w:tr w:rsidR="00BF1097">
        <w:trPr>
          <w:jc w:val="center"/>
        </w:trPr>
        <w:tc>
          <w:tcPr>
            <w:tcW w:w="582"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w:t>
            </w:r>
          </w:p>
        </w:tc>
        <w:tc>
          <w:tcPr>
            <w:tcW w:w="1728"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22088878</w:t>
            </w:r>
          </w:p>
        </w:tc>
        <w:tc>
          <w:tcPr>
            <w:tcW w:w="2690"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兴化城投</w:t>
            </w:r>
            <w:r>
              <w:rPr>
                <w:rFonts w:ascii="方正仿宋简体" w:eastAsia="方正仿宋简体" w:hAnsi="方正仿宋简体" w:cs="方正仿宋简体"/>
                <w:sz w:val="24"/>
              </w:rPr>
              <w:t>02</w:t>
            </w:r>
          </w:p>
        </w:tc>
        <w:tc>
          <w:tcPr>
            <w:tcW w:w="203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90,000,000.00</w:t>
            </w:r>
          </w:p>
        </w:tc>
        <w:tc>
          <w:tcPr>
            <w:tcW w:w="176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5.87</w:t>
            </w:r>
          </w:p>
        </w:tc>
      </w:tr>
      <w:tr w:rsidR="00BF1097">
        <w:trPr>
          <w:jc w:val="center"/>
        </w:trPr>
        <w:tc>
          <w:tcPr>
            <w:tcW w:w="582"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w:t>
            </w:r>
          </w:p>
        </w:tc>
        <w:tc>
          <w:tcPr>
            <w:tcW w:w="1728"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ZJQTT202103180001</w:t>
            </w:r>
          </w:p>
        </w:tc>
        <w:tc>
          <w:tcPr>
            <w:tcW w:w="2690"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鹏华基金南华</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号集合资产管理计划</w:t>
            </w:r>
          </w:p>
        </w:tc>
        <w:tc>
          <w:tcPr>
            <w:tcW w:w="203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88,487,310.00</w:t>
            </w:r>
          </w:p>
        </w:tc>
        <w:tc>
          <w:tcPr>
            <w:tcW w:w="176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5.77</w:t>
            </w:r>
          </w:p>
        </w:tc>
      </w:tr>
      <w:tr w:rsidR="00BF1097">
        <w:trPr>
          <w:jc w:val="center"/>
        </w:trPr>
        <w:tc>
          <w:tcPr>
            <w:tcW w:w="582"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w:t>
            </w:r>
          </w:p>
        </w:tc>
        <w:tc>
          <w:tcPr>
            <w:tcW w:w="1728"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22088839</w:t>
            </w:r>
          </w:p>
        </w:tc>
        <w:tc>
          <w:tcPr>
            <w:tcW w:w="2690"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宿迁运河港</w:t>
            </w:r>
            <w:r>
              <w:rPr>
                <w:rFonts w:ascii="方正仿宋简体" w:eastAsia="方正仿宋简体" w:hAnsi="方正仿宋简体" w:cs="方正仿宋简体"/>
                <w:sz w:val="24"/>
              </w:rPr>
              <w:t>03</w:t>
            </w:r>
          </w:p>
        </w:tc>
        <w:tc>
          <w:tcPr>
            <w:tcW w:w="203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70,000,000.00</w:t>
            </w:r>
          </w:p>
        </w:tc>
        <w:tc>
          <w:tcPr>
            <w:tcW w:w="176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4.57</w:t>
            </w:r>
          </w:p>
        </w:tc>
      </w:tr>
      <w:tr w:rsidR="00BF1097">
        <w:trPr>
          <w:jc w:val="center"/>
        </w:trPr>
        <w:tc>
          <w:tcPr>
            <w:tcW w:w="582"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w:t>
            </w:r>
          </w:p>
        </w:tc>
        <w:tc>
          <w:tcPr>
            <w:tcW w:w="1728" w:type="dxa"/>
            <w:shd w:val="clear" w:color="auto" w:fill="auto"/>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22088926</w:t>
            </w:r>
          </w:p>
        </w:tc>
        <w:tc>
          <w:tcPr>
            <w:tcW w:w="2690"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今世缘</w:t>
            </w:r>
            <w:r>
              <w:rPr>
                <w:rFonts w:ascii="方正仿宋简体" w:eastAsia="方正仿宋简体" w:hAnsi="方正仿宋简体" w:cs="方正仿宋简体"/>
                <w:sz w:val="24"/>
              </w:rPr>
              <w:t>02</w:t>
            </w:r>
          </w:p>
        </w:tc>
        <w:tc>
          <w:tcPr>
            <w:tcW w:w="203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50,000,000.00</w:t>
            </w:r>
          </w:p>
        </w:tc>
        <w:tc>
          <w:tcPr>
            <w:tcW w:w="1765" w:type="dxa"/>
            <w:shd w:val="clear" w:color="000000" w:fill="FFFFFF"/>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3.26</w:t>
            </w:r>
          </w:p>
        </w:tc>
      </w:tr>
    </w:tbl>
    <w:p w:rsidR="00977E89" w:rsidRPr="003B7361" w:rsidRDefault="00977E89" w:rsidP="005518A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5518A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rsidR="00BF1097">
        <w:trPr>
          <w:jc w:val="center"/>
        </w:trPr>
        <w:tc>
          <w:tcPr>
            <w:tcW w:w="709"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兴化市城市建设投资有限公司</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兴化城投</w:t>
            </w:r>
            <w:r>
              <w:rPr>
                <w:rFonts w:ascii="方正仿宋简体" w:eastAsia="方正仿宋简体" w:hAnsi="方正仿宋简体" w:cs="方正仿宋简体"/>
                <w:sz w:val="24"/>
              </w:rPr>
              <w:t>02</w:t>
            </w:r>
          </w:p>
        </w:tc>
        <w:tc>
          <w:tcPr>
            <w:tcW w:w="141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181</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利随本清</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理财直接融资工具</w:t>
            </w:r>
          </w:p>
        </w:tc>
        <w:tc>
          <w:tcPr>
            <w:tcW w:w="85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r w:rsidR="00BF1097">
        <w:trPr>
          <w:jc w:val="center"/>
        </w:trPr>
        <w:tc>
          <w:tcPr>
            <w:tcW w:w="709"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南银法巴消费金融有限公司</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同业借款（苏宁消金）</w:t>
            </w:r>
            <w:r>
              <w:rPr>
                <w:rFonts w:ascii="方正仿宋简体" w:eastAsia="方正仿宋简体" w:hAnsi="方正仿宋简体" w:cs="方正仿宋简体"/>
                <w:sz w:val="24"/>
              </w:rPr>
              <w:t>20220628-02</w:t>
            </w:r>
          </w:p>
        </w:tc>
        <w:tc>
          <w:tcPr>
            <w:tcW w:w="141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利随本清</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同业借款</w:t>
            </w:r>
          </w:p>
        </w:tc>
        <w:tc>
          <w:tcPr>
            <w:tcW w:w="85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r w:rsidR="00BF1097">
        <w:trPr>
          <w:jc w:val="center"/>
        </w:trPr>
        <w:tc>
          <w:tcPr>
            <w:tcW w:w="709"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淮安市投资控股集团有限公司</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淮安投控</w:t>
            </w:r>
            <w:r>
              <w:rPr>
                <w:rFonts w:ascii="方正仿宋简体" w:eastAsia="方正仿宋简体" w:hAnsi="方正仿宋简体" w:cs="方正仿宋简体"/>
                <w:sz w:val="24"/>
              </w:rPr>
              <w:t>04</w:t>
            </w:r>
          </w:p>
        </w:tc>
        <w:tc>
          <w:tcPr>
            <w:tcW w:w="141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196</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利随本清</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理财直接融资工具</w:t>
            </w:r>
          </w:p>
        </w:tc>
        <w:tc>
          <w:tcPr>
            <w:tcW w:w="85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r w:rsidR="00BF1097">
        <w:trPr>
          <w:jc w:val="center"/>
        </w:trPr>
        <w:tc>
          <w:tcPr>
            <w:tcW w:w="709"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淮安市国</w:t>
            </w:r>
            <w:r>
              <w:rPr>
                <w:rFonts w:ascii="方正仿宋简体" w:eastAsia="方正仿宋简体" w:hAnsi="方正仿宋简体" w:cs="方正仿宋简体"/>
                <w:sz w:val="24"/>
              </w:rPr>
              <w:lastRenderedPageBreak/>
              <w:t>有联合投资发展集团有限公司</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22</w:t>
            </w:r>
            <w:r>
              <w:rPr>
                <w:rFonts w:ascii="方正仿宋简体" w:eastAsia="方正仿宋简体" w:hAnsi="方正仿宋简体" w:cs="方正仿宋简体"/>
                <w:sz w:val="24"/>
              </w:rPr>
              <w:t>淮安国联</w:t>
            </w:r>
            <w:r>
              <w:rPr>
                <w:rFonts w:ascii="方正仿宋简体" w:eastAsia="方正仿宋简体" w:hAnsi="方正仿宋简体" w:cs="方正仿宋简体"/>
                <w:sz w:val="24"/>
              </w:rPr>
              <w:lastRenderedPageBreak/>
              <w:t>06</w:t>
            </w:r>
          </w:p>
        </w:tc>
        <w:tc>
          <w:tcPr>
            <w:tcW w:w="141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174</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按半年付息，</w:t>
            </w:r>
            <w:r>
              <w:rPr>
                <w:rFonts w:ascii="方正仿宋简体" w:eastAsia="方正仿宋简体" w:hAnsi="方正仿宋简体" w:cs="方正仿宋简体"/>
                <w:sz w:val="24"/>
              </w:rPr>
              <w:lastRenderedPageBreak/>
              <w:t>到期还本</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理财直接</w:t>
            </w:r>
            <w:r>
              <w:rPr>
                <w:rFonts w:ascii="方正仿宋简体" w:eastAsia="方正仿宋简体" w:hAnsi="方正仿宋简体" w:cs="方正仿宋简体"/>
                <w:sz w:val="24"/>
              </w:rPr>
              <w:lastRenderedPageBreak/>
              <w:t>融资工具</w:t>
            </w:r>
          </w:p>
        </w:tc>
        <w:tc>
          <w:tcPr>
            <w:tcW w:w="85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w:t>
            </w:r>
          </w:p>
        </w:tc>
      </w:tr>
      <w:tr w:rsidR="00BF1097">
        <w:trPr>
          <w:jc w:val="center"/>
        </w:trPr>
        <w:tc>
          <w:tcPr>
            <w:tcW w:w="709"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5</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今世缘集团有限公司</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今世缘</w:t>
            </w:r>
            <w:r>
              <w:rPr>
                <w:rFonts w:ascii="方正仿宋简体" w:eastAsia="方正仿宋简体" w:hAnsi="方正仿宋简体" w:cs="方正仿宋简体"/>
                <w:sz w:val="24"/>
              </w:rPr>
              <w:t>02</w:t>
            </w:r>
          </w:p>
        </w:tc>
        <w:tc>
          <w:tcPr>
            <w:tcW w:w="141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202</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利随本清</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理财直接融资工具</w:t>
            </w:r>
          </w:p>
        </w:tc>
        <w:tc>
          <w:tcPr>
            <w:tcW w:w="85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r w:rsidR="00BF1097">
        <w:trPr>
          <w:jc w:val="center"/>
        </w:trPr>
        <w:tc>
          <w:tcPr>
            <w:tcW w:w="709"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淮安市交通控股集团有限公司</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淮安交控</w:t>
            </w:r>
            <w:r>
              <w:rPr>
                <w:rFonts w:ascii="方正仿宋简体" w:eastAsia="方正仿宋简体" w:hAnsi="方正仿宋简体" w:cs="方正仿宋简体"/>
                <w:sz w:val="24"/>
              </w:rPr>
              <w:t>05</w:t>
            </w:r>
          </w:p>
        </w:tc>
        <w:tc>
          <w:tcPr>
            <w:tcW w:w="141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203</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利随本清</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理财直接融资工具</w:t>
            </w:r>
          </w:p>
        </w:tc>
        <w:tc>
          <w:tcPr>
            <w:tcW w:w="85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r w:rsidR="00BF1097">
        <w:trPr>
          <w:jc w:val="center"/>
        </w:trPr>
        <w:tc>
          <w:tcPr>
            <w:tcW w:w="709"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宿迁市惠农产业发展股份有限公司</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宿迁惠农</w:t>
            </w:r>
            <w:r>
              <w:rPr>
                <w:rFonts w:ascii="方正仿宋简体" w:eastAsia="方正仿宋简体" w:hAnsi="方正仿宋简体" w:cs="方正仿宋简体"/>
                <w:sz w:val="24"/>
              </w:rPr>
              <w:t>01</w:t>
            </w:r>
          </w:p>
        </w:tc>
        <w:tc>
          <w:tcPr>
            <w:tcW w:w="141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180</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利随本清</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理财直接融资工具</w:t>
            </w:r>
          </w:p>
        </w:tc>
        <w:tc>
          <w:tcPr>
            <w:tcW w:w="85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r w:rsidR="00BF1097">
        <w:trPr>
          <w:jc w:val="center"/>
        </w:trPr>
        <w:tc>
          <w:tcPr>
            <w:tcW w:w="709"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宿迁市运河港区开发集团有限公司</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宿迁运河港</w:t>
            </w:r>
            <w:r>
              <w:rPr>
                <w:rFonts w:ascii="方正仿宋简体" w:eastAsia="方正仿宋简体" w:hAnsi="方正仿宋简体" w:cs="方正仿宋简体"/>
                <w:sz w:val="24"/>
              </w:rPr>
              <w:t>03</w:t>
            </w:r>
          </w:p>
        </w:tc>
        <w:tc>
          <w:tcPr>
            <w:tcW w:w="141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180</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利随本清</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理财直接融资工具</w:t>
            </w:r>
          </w:p>
        </w:tc>
        <w:tc>
          <w:tcPr>
            <w:tcW w:w="85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r w:rsidR="00BF1097">
        <w:trPr>
          <w:jc w:val="center"/>
        </w:trPr>
        <w:tc>
          <w:tcPr>
            <w:tcW w:w="709"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华夏金融租赁有限公司</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同业借款（华夏金租）</w:t>
            </w:r>
            <w:r>
              <w:rPr>
                <w:rFonts w:ascii="方正仿宋简体" w:eastAsia="方正仿宋简体" w:hAnsi="方正仿宋简体" w:cs="方正仿宋简体"/>
                <w:sz w:val="24"/>
              </w:rPr>
              <w:t>20220719</w:t>
            </w:r>
          </w:p>
        </w:tc>
        <w:tc>
          <w:tcPr>
            <w:tcW w:w="141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200</w:t>
            </w:r>
          </w:p>
        </w:tc>
        <w:tc>
          <w:tcPr>
            <w:tcW w:w="170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利随本清</w:t>
            </w:r>
          </w:p>
        </w:tc>
        <w:tc>
          <w:tcPr>
            <w:tcW w:w="127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同业借款</w:t>
            </w:r>
          </w:p>
        </w:tc>
        <w:tc>
          <w:tcPr>
            <w:tcW w:w="85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bl>
    <w:p w:rsidR="00FF26C8" w:rsidRPr="003B7361" w:rsidRDefault="00FF26C8" w:rsidP="005518A2">
      <w:pPr>
        <w:spacing w:before="240" w:afterLines="30" w:line="360" w:lineRule="auto"/>
        <w:rPr>
          <w:rFonts w:ascii="方正仿宋简体" w:eastAsia="方正仿宋简体" w:hAnsi="宋体" w:cs="宋体"/>
          <w:kern w:val="0"/>
          <w:sz w:val="24"/>
          <w:szCs w:val="24"/>
        </w:rPr>
      </w:pPr>
    </w:p>
    <w:p w:rsidR="00FF26C8" w:rsidRPr="003B7361" w:rsidRDefault="001B497D" w:rsidP="005518A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5518A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rsidR="00BF1097">
        <w:trPr>
          <w:jc w:val="center"/>
        </w:trPr>
        <w:tc>
          <w:tcPr>
            <w:tcW w:w="991"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556"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托管账户</w:t>
            </w:r>
          </w:p>
        </w:tc>
        <w:tc>
          <w:tcPr>
            <w:tcW w:w="251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0120080000000843</w:t>
            </w:r>
          </w:p>
        </w:tc>
        <w:tc>
          <w:tcPr>
            <w:tcW w:w="203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南银理财鑫逸稳一年</w:t>
            </w:r>
            <w:r>
              <w:rPr>
                <w:rFonts w:ascii="方正仿宋简体" w:eastAsia="方正仿宋简体" w:hAnsi="方正仿宋简体" w:cs="方正仿宋简体"/>
                <w:sz w:val="24"/>
              </w:rPr>
              <w:t>65</w:t>
            </w:r>
            <w:r>
              <w:rPr>
                <w:rFonts w:ascii="方正仿宋简体" w:eastAsia="方正仿宋简体" w:hAnsi="方正仿宋简体" w:cs="方正仿宋简体"/>
                <w:sz w:val="24"/>
              </w:rPr>
              <w:t>期</w:t>
            </w:r>
          </w:p>
        </w:tc>
        <w:tc>
          <w:tcPr>
            <w:tcW w:w="2037" w:type="dxa"/>
            <w:vAlign w:val="center"/>
          </w:tcPr>
          <w:p w:rsidR="00BF1097" w:rsidRDefault="007A1247" w:rsidP="005518A2">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南京银行</w:t>
            </w:r>
          </w:p>
        </w:tc>
      </w:tr>
    </w:tbl>
    <w:p w:rsidR="00977E89" w:rsidRPr="003B7361" w:rsidRDefault="00977E89" w:rsidP="005518A2">
      <w:pPr>
        <w:spacing w:before="240" w:afterLines="30" w:line="360" w:lineRule="auto"/>
        <w:rPr>
          <w:rFonts w:ascii="方正仿宋简体" w:eastAsia="方正仿宋简体"/>
          <w:sz w:val="24"/>
          <w:szCs w:val="24"/>
        </w:rPr>
      </w:pPr>
    </w:p>
    <w:p w:rsidR="00FF26C8" w:rsidRPr="003B7361" w:rsidRDefault="001B497D" w:rsidP="005518A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lastRenderedPageBreak/>
        <w:t>§7 关联交易情况</w:t>
      </w:r>
    </w:p>
    <w:p w:rsidR="00950650" w:rsidRPr="009E22FB" w:rsidRDefault="00950650" w:rsidP="005518A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40,000,000.00</w:t>
      </w:r>
      <w:r w:rsidRPr="009E22FB">
        <w:rPr>
          <w:rFonts w:ascii="方正仿宋简体" w:eastAsia="方正仿宋简体" w:hAnsi="宋体" w:cs="宋体" w:hint="eastAsia"/>
          <w:color w:val="000000"/>
          <w:kern w:val="0"/>
          <w:sz w:val="24"/>
          <w:szCs w:val="24"/>
        </w:rPr>
        <w:t>元。</w:t>
      </w:r>
    </w:p>
    <w:p w:rsidR="00950650" w:rsidRPr="009E22FB" w:rsidRDefault="00950650" w:rsidP="005518A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540,000,000.00</w:t>
      </w:r>
      <w:r w:rsidRPr="009E22FB">
        <w:rPr>
          <w:rFonts w:ascii="方正仿宋简体" w:eastAsia="方正仿宋简体" w:hAnsi="宋体" w:cs="宋体" w:hint="eastAsia"/>
          <w:color w:val="000000"/>
          <w:kern w:val="0"/>
          <w:sz w:val="24"/>
          <w:szCs w:val="24"/>
        </w:rPr>
        <w:t>元。</w:t>
      </w:r>
    </w:p>
    <w:p w:rsidR="00950650" w:rsidRPr="009E22FB" w:rsidRDefault="00950650" w:rsidP="005518A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5518A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1,070,000,000.00</w:t>
      </w:r>
      <w:r w:rsidRPr="009E22FB">
        <w:rPr>
          <w:rFonts w:ascii="方正仿宋简体" w:eastAsia="方正仿宋简体" w:hAnsi="宋体" w:cs="宋体" w:hint="eastAsia"/>
          <w:color w:val="000000"/>
          <w:kern w:val="0"/>
          <w:sz w:val="24"/>
          <w:szCs w:val="24"/>
        </w:rPr>
        <w:t>元。</w:t>
      </w:r>
    </w:p>
    <w:p w:rsidR="00950650" w:rsidRPr="009E22FB" w:rsidRDefault="00950650" w:rsidP="005518A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161,019.23</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593,570.28</w:t>
      </w:r>
      <w:r w:rsidRPr="009E22FB">
        <w:rPr>
          <w:rFonts w:ascii="方正仿宋简体" w:eastAsia="方正仿宋简体" w:hAnsi="宋体" w:cs="宋体" w:hint="eastAsia"/>
          <w:color w:val="000000"/>
          <w:kern w:val="0"/>
          <w:sz w:val="24"/>
          <w:szCs w:val="24"/>
        </w:rPr>
        <w:t>元。</w:t>
      </w:r>
    </w:p>
    <w:p w:rsidR="00950650" w:rsidRPr="009E22FB" w:rsidRDefault="00950650" w:rsidP="005518A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5518A2">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5518A2">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5518A2">
      <w:pPr>
        <w:spacing w:before="240" w:afterLines="30" w:line="360" w:lineRule="auto"/>
        <w:rPr>
          <w:rFonts w:ascii="方正仿宋简体" w:eastAsia="方正仿宋简体" w:hAnsi="宋体" w:cs="宋体"/>
          <w:kern w:val="0"/>
          <w:sz w:val="24"/>
          <w:szCs w:val="24"/>
        </w:rPr>
      </w:pPr>
    </w:p>
    <w:p w:rsidR="00FF26C8" w:rsidRPr="003B7361" w:rsidRDefault="00FF26C8" w:rsidP="005518A2">
      <w:pPr>
        <w:spacing w:before="240" w:afterLines="30" w:line="360" w:lineRule="auto"/>
        <w:rPr>
          <w:rFonts w:ascii="方正仿宋简体" w:eastAsia="方正仿宋简体" w:hAnsi="宋体" w:cs="宋体"/>
          <w:kern w:val="0"/>
          <w:sz w:val="24"/>
          <w:szCs w:val="24"/>
        </w:rPr>
      </w:pPr>
    </w:p>
    <w:p w:rsidR="002448E3" w:rsidRPr="003B7361" w:rsidRDefault="002448E3" w:rsidP="005518A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BF1097">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247" w:rsidRDefault="007A1247">
      <w:r>
        <w:separator/>
      </w:r>
    </w:p>
  </w:endnote>
  <w:endnote w:type="continuationSeparator" w:id="1">
    <w:p w:rsidR="007A1247" w:rsidRDefault="007A12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BF1097">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247" w:rsidRDefault="007A1247">
      <w:r>
        <w:separator/>
      </w:r>
    </w:p>
  </w:footnote>
  <w:footnote w:type="continuationSeparator" w:id="1">
    <w:p w:rsidR="007A1247" w:rsidRDefault="007A12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8130"/>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518A2"/>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1247"/>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1097"/>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547</Words>
  <Characters>3122</Characters>
  <Application>Microsoft Office Word</Application>
  <DocSecurity>0</DocSecurity>
  <Lines>26</Lines>
  <Paragraphs>7</Paragraphs>
  <ScaleCrop>false</ScaleCrop>
  <Company>微软中国</Company>
  <LinksUpToDate>false</LinksUpToDate>
  <CharactersWithSpaces>3662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46</cp:revision>
  <cp:lastPrinted>2019-09-11T00:56:00Z</cp:lastPrinted>
  <dcterms:created xsi:type="dcterms:W3CDTF">2022-08-03T07:54:00Z</dcterms:created>
  <dcterms:modified xsi:type="dcterms:W3CDTF">2023-05-04T09:02:00Z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