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南银理财珠联璧合安稳1904一年定开公募人民币理财产品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南银理财珠联璧合安稳1904一年定开公募人民币理财产品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Z7003221000017（投资者可依据该编码在中国理财网www.chinawealth.com.cn查询理财产品相关信息）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2019年04月24日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4,284,557,740.85份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信托有限责任公司,中粮信托有限责任公司,云南国际信托有限公司,华泰资产管理有限公司,国投泰康信托有限公司,广东粤财信托有限公司,鑫元基金管理有限公司,建信保险资产管理有限公司,重庆国际信托股份有限公司,光大永明资产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4,304,497,370.25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1.2261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2024年04月01日 - 2024年06月30日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4.66%</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债券市场持续下行，各品种收益率已处于绝对低位，投资时保持一份清醒，收益率下行过快时会以短期资产过渡，等待后续市场调整时，再拉长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截至报告期末，本产品份额净值为1.0046元。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1,034,172,330.81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401,912,375.31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TYJKX202406250004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同业借款（邦银金租）20240012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399,979,236.44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重庆信托·南京江北1号集合资金信托计划（第1期）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344,958,571.02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XTDKX202406130021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粤财信托·瑞兴124号集合资金信托计划（第3期）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327,415,561.41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国投泰康信托远望171号集合资金信托计划（第2期）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300,437,064.00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ZCZQT202405210001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光大永明-景华1号资产支持计划第4期优先A级</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200,187,473.12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ZCZQT202405210002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建信保险资管-浦江惠盈2号资产支持计划第3期优先A级</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150,140,424.62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云南信托-云泓29号集合资金信托计划第1期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光大永明-景华1号资产支持计划第4期优先A级</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南京江北新区产业投资集团有限公司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重庆信托·南京江北1号集合资金信托计划（第1期）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建信保险资管-浦江惠盈2号资产支持计划第3期优先A级</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杭州之江城市建设投资集团有限公司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国投泰康信托远望171号集合资金信托计划（第2期）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云南信托-云泓29号集合资金信托计划第1期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江苏金坛建设发展有限公司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粤财信托·瑞兴124号集合资金信托计划（第3期）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邦银金融租赁股份有限公司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同业借款（邦银金租）20240012</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浙江安吉国控建设发展集团有限公司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中信信托.兴邦82号固定收益类信托计划（第1期）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华泰-沐华1号资产支持计划（第6期）优先级</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0120000000000272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南京银行安稳1904一年定开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产品与关联方作为交易对手开展的投融资业务交易金额151,005,000.00元。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产品投资关联方作为管理人的资产管理产品交易金额800,000,000.00元。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产品支付关联方托管费132,350.74元，支付关联方代销费1,017,661.69元。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