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南银理财珠联璧合鑫悦享1912三个月定开公募人民币理财产品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南银理财珠联璧合鑫悦享1912三个月定开公募人民币理财产品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3,466,163,672.30份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中粮信托有限责任公司,国投泰康信托有限公司,鑫沅资产管理有限公司,江苏省国际信托有限责任公司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3,758,673,694.76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65,222,196.24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33,625,619.65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截至报告期末，本产品Z40004份额净值为1.1129元，Z41004份额净值为1.1132元，Z42004份额净值为1.1117元。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99.74%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1,387,527,126.92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414,398,677.45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138,251,015.01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112486116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24徽商银行CD166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98,561,500.00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112415255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24民生银行CD255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98,060,400.00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XJCKX202404150001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60,143,698.48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20海陵01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产品投资关联方作为管理人的资产管理产品交易金额100,000,000.00元。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产品支付关联方托管费210,570.73元，支付关联方代销费1,572,177.54元。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