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南银理财珠联璧合鑫逸稳两年9期（低波款）封闭式公募人民币理财产品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南银理财珠联璧合鑫逸稳两年9期（低波款）封闭式公募人民币理财产品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Z7003223000024（投资者可依据该编码在中国理财网www.chinawealth.com.cn查询理财产品相关信息）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2023年02月08日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463,177,250.00份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中粮信托有限责任公司,创金合信基金管理有限公司,平安资产管理有限责任公司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10,101,924.82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221,323,557.15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269,326,328.94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1.0828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1.0828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截至报告期末，本产品Y60009份额净值为1.0757元，Y61009份额净值为1.0792元，Y62009份额净值为1.0828元。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创金合信鑫稳2号单一资产管理计划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160,830,000.00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23880347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23沿江开发01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23880308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23海陵城发01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162578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19柯岩01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20,021,208.48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133156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21金龙02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19,968,483.49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中粮信托-鼎兴7号集合资金信托计划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16,030,662.66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平安资产创赢1号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13,130,427.48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197907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21扬易01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9,993,035.57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196040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21溧源03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9,981,256.47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196410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22绿投01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9,961,822.39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扬州市江都沿江开发有限公司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23沿江开发01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泰州海陵城市发展集团有限公司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23海陵城发01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0120030000001048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