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年添益2218期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年添益2218期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TYG13M2218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Z7002222000124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2023年1月5日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4.20%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20,768,648.15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100.32%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20,768,648.15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20,343,087.00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1.0209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1.0209</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年添益2218期A款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TYG13M2218A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1.0203</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1.0203</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12,632,173.67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年添益2218期B款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TYG13M2218B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1.0211</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1.0211</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987,414.53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年添益2218期D款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TYG13M2218D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1.0213</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1.0213</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87,837.08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年添益2218期E款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TYG13M2218E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7,061,222.87</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年添益2218期A款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4.20</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年添益2218期B款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4.37</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年添益2218期D款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4.41</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年添益2218期E款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4.52</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c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2.82%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45.51%</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44.33%</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44.33%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1.83%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54.67%</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23盐城港01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9,236,099.59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44.47%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21兴业银行二级01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344,394.70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1.66%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质押式逆回购(218888-000208)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260,761.63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1.26%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质押式逆回购(218888-000210)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244,434.66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1.18%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易方达年年恒秋纯债一年定开A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224,100.64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易方达纯债1年A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213,703.89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21兴业银行二级02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189,247.33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0.91%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20津投04</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155,729.56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0.75%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22工商银行二级03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149,021.52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0.72%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20浦发银行二级01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96,439.13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0.46%</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江苏盐城港控股集团有限公司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23盐城港01</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20240109</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9,236,099.59</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每年付息，到期一次还本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20,343,087.00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20,343,087.00</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杭银理财幸福99年添益2218期理财</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3301040160015309811-522218</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